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DE" w:rsidRPr="004C2529" w:rsidRDefault="00B84FDE" w:rsidP="00B84FDE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Krupski Młyn,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="00FE5A0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15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06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B84FDE" w:rsidRPr="004C2529" w:rsidRDefault="00B84FDE" w:rsidP="00B84FD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1A4134" w:rsidRDefault="00B84FDE" w:rsidP="00B84FD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</w:r>
    </w:p>
    <w:p w:rsidR="001A4134" w:rsidRDefault="001A4134" w:rsidP="00B84FD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B84FDE" w:rsidRPr="007D792C" w:rsidRDefault="00B84FDE" w:rsidP="00B84FD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Wójt Gminy Krupski Młyn powołując się na treść art. 30 ust. 2 pkt 3 ustawy z dnia 8 marca 1990 roku o samorządzie gminnym (tj. Dz. U. poz. </w:t>
      </w:r>
      <w:r w:rsidR="00F40283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713 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z 20</w:t>
      </w:r>
      <w:r w:rsidR="00F40283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20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r.) i ustawy  z dnia 21 sierpnia 1997 roku</w:t>
      </w:r>
      <w:r w:rsidR="001A4134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o gospodarce nieruchomościami 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(tj. 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Dz. U., poz. 65 z 2020 r. ) w wykonaniu uchwały Rady Gminy Krupski Młyn Nr XXXIX/302/10 Rady Gminy Krupski Młyn z dnia 27.04.2010 roku w sprawie określenia zasad  nabywania, zbywania  i obciążania nieruchomości oraz ich wydzierżawiania lub wynajmowania na czas określony dłuższy niż trzy lata lub na czas nieoznaczony oraz zasad sprzedaży lokali mieszkalnych w budynkach stanowiących własność Gminy Krupski Młyn i uchwały Nr 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XV/137/20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Rady Gminy Krupski Młyn  z dnia 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25 lutego 2020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r. w sprawie: przeznaczenia do sprzedaży nieruchomości gruntow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ej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niezabudow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anej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stanowiąc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ej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dz. Nr 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1</w:t>
      </w:r>
      <w:r w:rsidR="00FE5A0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45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/</w:t>
      </w:r>
      <w:r w:rsidR="00FE5A0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72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k.m.13 o pow. 0,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0</w:t>
      </w:r>
      <w:r w:rsidR="00FE5A0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134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ha, </w:t>
      </w:r>
      <w:r w:rsidR="00FE5A0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i dz. Nr 150/111 o pow. 0,0225 ha, k.m.13 o łącznej pow. 0,0359 ha, 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KW 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GL1T/0004</w:t>
      </w:r>
      <w:r w:rsidR="00FE5A0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2183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/</w:t>
      </w:r>
      <w:r w:rsidR="00FE5A0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1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położon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ej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w Krupskim Młynie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przy</w:t>
      </w:r>
      <w:r w:rsidR="00CA606B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ulicy Buczka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, podaje do publicznej wiadomości</w:t>
      </w:r>
    </w:p>
    <w:p w:rsidR="00F40283" w:rsidRDefault="00F40283" w:rsidP="00B84FD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1A4134" w:rsidRDefault="001A4134" w:rsidP="00B84FD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B84FDE" w:rsidRPr="004C2529" w:rsidRDefault="00B84FDE" w:rsidP="00B84FD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4C252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 w:rsidR="00FE5A0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  <w:r w:rsidRPr="004C252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20</w:t>
      </w:r>
    </w:p>
    <w:p w:rsidR="00B84FDE" w:rsidRPr="007D792C" w:rsidRDefault="00B84FDE" w:rsidP="00B84F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B84FDE" w:rsidRPr="007D792C" w:rsidRDefault="00B84FDE" w:rsidP="00B84F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  <w:r w:rsidRPr="007D792C">
        <w:rPr>
          <w:rFonts w:ascii="Times New Roman" w:eastAsia="Lucida Sans Unicode" w:hAnsi="Times New Roman" w:cs="Mangal"/>
          <w:b/>
          <w:kern w:val="3"/>
          <w:lang w:eastAsia="zh-CN" w:bidi="hi-IN"/>
        </w:rPr>
        <w:t>Nieruchomości gruntow</w:t>
      </w:r>
      <w:r>
        <w:rPr>
          <w:rFonts w:ascii="Times New Roman" w:eastAsia="Lucida Sans Unicode" w:hAnsi="Times New Roman" w:cs="Mangal"/>
          <w:b/>
          <w:kern w:val="3"/>
          <w:lang w:eastAsia="zh-CN" w:bidi="hi-IN"/>
        </w:rPr>
        <w:t>ej</w:t>
      </w:r>
      <w:r w:rsidRPr="007D792C">
        <w:rPr>
          <w:rFonts w:ascii="Times New Roman" w:eastAsia="Lucida Sans Unicode" w:hAnsi="Times New Roman" w:cs="Mangal"/>
          <w:b/>
          <w:kern w:val="3"/>
          <w:lang w:eastAsia="zh-CN" w:bidi="hi-IN"/>
        </w:rPr>
        <w:t xml:space="preserve"> niezabudowan</w:t>
      </w:r>
      <w:r>
        <w:rPr>
          <w:rFonts w:ascii="Times New Roman" w:eastAsia="Lucida Sans Unicode" w:hAnsi="Times New Roman" w:cs="Mangal"/>
          <w:b/>
          <w:kern w:val="3"/>
          <w:lang w:eastAsia="zh-CN" w:bidi="hi-IN"/>
        </w:rPr>
        <w:t>ej</w:t>
      </w:r>
      <w:r w:rsidRPr="007D792C">
        <w:rPr>
          <w:rFonts w:ascii="Times New Roman" w:eastAsia="Lucida Sans Unicode" w:hAnsi="Times New Roman" w:cs="Mangal"/>
          <w:b/>
          <w:kern w:val="3"/>
          <w:lang w:eastAsia="zh-CN" w:bidi="hi-IN"/>
        </w:rPr>
        <w:t xml:space="preserve"> położon</w:t>
      </w:r>
      <w:r>
        <w:rPr>
          <w:rFonts w:ascii="Times New Roman" w:eastAsia="Lucida Sans Unicode" w:hAnsi="Times New Roman" w:cs="Mangal"/>
          <w:b/>
          <w:kern w:val="3"/>
          <w:lang w:eastAsia="zh-CN" w:bidi="hi-IN"/>
        </w:rPr>
        <w:t>ej</w:t>
      </w:r>
      <w:r w:rsidRPr="007D792C">
        <w:rPr>
          <w:rFonts w:ascii="Times New Roman" w:eastAsia="Lucida Sans Unicode" w:hAnsi="Times New Roman" w:cs="Mangal"/>
          <w:b/>
          <w:kern w:val="3"/>
          <w:lang w:eastAsia="zh-CN" w:bidi="hi-IN"/>
        </w:rPr>
        <w:t xml:space="preserve"> w Krupskim Młynie przy ul.</w:t>
      </w:r>
      <w:r>
        <w:rPr>
          <w:rFonts w:ascii="Times New Roman" w:eastAsia="Lucida Sans Unicode" w:hAnsi="Times New Roman" w:cs="Mangal"/>
          <w:b/>
          <w:kern w:val="3"/>
          <w:lang w:eastAsia="zh-CN" w:bidi="hi-IN"/>
        </w:rPr>
        <w:t xml:space="preserve"> </w:t>
      </w:r>
      <w:r w:rsidR="00CA606B">
        <w:rPr>
          <w:rFonts w:ascii="Times New Roman" w:eastAsia="Lucida Sans Unicode" w:hAnsi="Times New Roman" w:cs="Mangal"/>
          <w:b/>
          <w:kern w:val="3"/>
          <w:lang w:eastAsia="zh-CN" w:bidi="hi-IN"/>
        </w:rPr>
        <w:t>Buczka</w:t>
      </w:r>
      <w:r w:rsidRPr="007D792C">
        <w:rPr>
          <w:rFonts w:ascii="Times New Roman" w:eastAsia="Lucida Sans Unicode" w:hAnsi="Times New Roman" w:cs="Mangal"/>
          <w:b/>
          <w:kern w:val="3"/>
          <w:lang w:eastAsia="zh-CN" w:bidi="hi-IN"/>
        </w:rPr>
        <w:t>, Gmina Krupski Młyn przeznaczon</w:t>
      </w:r>
      <w:r>
        <w:rPr>
          <w:rFonts w:ascii="Times New Roman" w:eastAsia="Lucida Sans Unicode" w:hAnsi="Times New Roman" w:cs="Mangal"/>
          <w:b/>
          <w:kern w:val="3"/>
          <w:lang w:eastAsia="zh-CN" w:bidi="hi-IN"/>
        </w:rPr>
        <w:t>ej</w:t>
      </w:r>
      <w:r w:rsidRPr="007D792C">
        <w:rPr>
          <w:rFonts w:ascii="Times New Roman" w:eastAsia="Lucida Sans Unicode" w:hAnsi="Times New Roman" w:cs="Mangal"/>
          <w:b/>
          <w:kern w:val="3"/>
          <w:lang w:eastAsia="zh-CN" w:bidi="hi-IN"/>
        </w:rPr>
        <w:t xml:space="preserve"> do sprzedaży </w:t>
      </w:r>
      <w:r>
        <w:rPr>
          <w:rFonts w:ascii="Times New Roman" w:eastAsia="Lucida Sans Unicode" w:hAnsi="Times New Roman" w:cs="Mangal"/>
          <w:b/>
          <w:kern w:val="3"/>
          <w:lang w:eastAsia="zh-CN" w:bidi="hi-IN"/>
        </w:rPr>
        <w:t xml:space="preserve">     </w:t>
      </w:r>
      <w:r w:rsidR="00CA606B">
        <w:rPr>
          <w:rFonts w:ascii="Times New Roman" w:eastAsia="Lucida Sans Unicode" w:hAnsi="Times New Roman" w:cs="Mangal"/>
          <w:b/>
          <w:kern w:val="3"/>
          <w:lang w:eastAsia="zh-CN" w:bidi="hi-IN"/>
        </w:rPr>
        <w:t xml:space="preserve">                 </w:t>
      </w:r>
      <w:r w:rsidRPr="007D792C">
        <w:rPr>
          <w:rFonts w:ascii="Times New Roman" w:eastAsia="Lucida Sans Unicode" w:hAnsi="Times New Roman" w:cs="Mangal"/>
          <w:b/>
          <w:kern w:val="3"/>
          <w:lang w:eastAsia="zh-CN" w:bidi="hi-IN"/>
        </w:rPr>
        <w:t xml:space="preserve">w trybie przepisów ustawy o gospodarce nieruchomościami         </w:t>
      </w:r>
    </w:p>
    <w:p w:rsidR="00B84FDE" w:rsidRPr="004C2529" w:rsidRDefault="00B84FDE" w:rsidP="00B84F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tbl>
      <w:tblPr>
        <w:tblW w:w="1545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1134"/>
        <w:gridCol w:w="1985"/>
        <w:gridCol w:w="2027"/>
        <w:gridCol w:w="3780"/>
        <w:gridCol w:w="2413"/>
      </w:tblGrid>
      <w:tr w:rsidR="00B84FDE" w:rsidRPr="004C2529" w:rsidTr="002A0B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Księgi Wieczystej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Karta mapy</w:t>
            </w:r>
          </w:p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działki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proofErr w:type="spellStart"/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</w:t>
            </w:r>
            <w:proofErr w:type="spellEnd"/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-mości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Opis nieruchomości</w:t>
            </w:r>
          </w:p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Lokalizacja w części wspólnej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Przeznaczenie nieruchomości w miejscowym planie </w:t>
            </w:r>
            <w:proofErr w:type="spellStart"/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zagospod</w:t>
            </w:r>
            <w:proofErr w:type="spellEnd"/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 przestrzennego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Sposób zagospodarowania nieruchomości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Wartość nieruchomości w zł</w:t>
            </w:r>
          </w:p>
        </w:tc>
      </w:tr>
      <w:tr w:rsidR="00B84FDE" w:rsidRPr="004C2529" w:rsidTr="002A0B0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</w:tr>
      <w:tr w:rsidR="00B84FDE" w:rsidRPr="004C2529" w:rsidTr="002A0B0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B84FDE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04</w:t>
            </w:r>
            <w:r w:rsidR="00CA606B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2183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 w:rsidR="00CA606B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  <w:p w:rsidR="00B84FDE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B84FDE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k.m.13 </w:t>
            </w:r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dz. Nr </w:t>
            </w:r>
            <w:r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1</w:t>
            </w:r>
            <w:r w:rsidR="00CA606B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45</w:t>
            </w:r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/</w:t>
            </w:r>
            <w:r w:rsidR="00CA606B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72, dz. Nr 150/111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B84FDE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Powierzchnia </w:t>
            </w:r>
            <w:r w:rsidR="00CA606B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łączna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</w:t>
            </w:r>
            <w:r w:rsidR="00CA606B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  <w:r w:rsidR="00CA606B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Krupskim Młynie przy   ul. </w:t>
            </w:r>
            <w:r w:rsidR="00CA606B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Buczka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Tereny mieszkaniowe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Nieruchomość gruntowa niezabudowana położona w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Krupskim Młynie przy                             ul. </w:t>
            </w:r>
            <w:r w:rsidR="00CA606B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Buczka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obejmuje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teren o 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r w:rsidR="00F40283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35</w:t>
            </w:r>
            <w:r w:rsidR="00CA606B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B84FDE" w:rsidRPr="004C2529" w:rsidRDefault="00CA606B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  <w:r w:rsidR="00B84FDE"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130</w:t>
            </w:r>
            <w:r w:rsidR="00B84FDE"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,00 zł </w:t>
            </w:r>
          </w:p>
          <w:p w:rsidR="00B84FDE" w:rsidRPr="004C2529" w:rsidRDefault="00B84FDE" w:rsidP="002A0B0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</w:tbl>
    <w:p w:rsidR="00B84FDE" w:rsidRPr="004C2529" w:rsidRDefault="00B84FDE" w:rsidP="00B84F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F40283" w:rsidRDefault="00F40283" w:rsidP="00B84F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1A4134" w:rsidRDefault="001A4134" w:rsidP="00B84F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1A4134" w:rsidRDefault="001A4134" w:rsidP="00B84F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B84FDE" w:rsidRPr="007D792C" w:rsidRDefault="00B84FDE" w:rsidP="00B84F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Wartość nieruchomości obowiązuje przez okres roczny począwszy od dnia </w:t>
      </w:r>
      <w:r w:rsidR="00CA606B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1</w:t>
      </w:r>
      <w:r w:rsidR="00F40283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5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.0</w:t>
      </w:r>
      <w:r w:rsidR="00F40283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6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.2020 r. do dnia </w:t>
      </w:r>
      <w:r w:rsidR="00CA606B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1</w:t>
      </w:r>
      <w:r w:rsidR="00F40283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4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.</w:t>
      </w:r>
      <w:r w:rsidR="00F40283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06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.2021 r.</w:t>
      </w:r>
    </w:p>
    <w:p w:rsidR="00B84FDE" w:rsidRPr="007D792C" w:rsidRDefault="00B84FDE" w:rsidP="00B84F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B84FDE" w:rsidRPr="007D792C" w:rsidRDefault="00B84FDE" w:rsidP="00B84FDE">
      <w:pPr>
        <w:widowControl w:val="0"/>
        <w:suppressAutoHyphens/>
        <w:autoSpaceDN w:val="0"/>
        <w:spacing w:after="0" w:line="240" w:lineRule="auto"/>
        <w:ind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B84FDE" w:rsidRPr="007D792C" w:rsidRDefault="00B84FDE" w:rsidP="00B84FDE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7758AB" w:rsidRDefault="007758AB"/>
    <w:sectPr w:rsidR="007758AB" w:rsidSect="007D792C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DE"/>
    <w:rsid w:val="001A4134"/>
    <w:rsid w:val="00513E38"/>
    <w:rsid w:val="007758AB"/>
    <w:rsid w:val="00B84FDE"/>
    <w:rsid w:val="00CA606B"/>
    <w:rsid w:val="00E37790"/>
    <w:rsid w:val="00F40283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DA77"/>
  <w15:chartTrackingRefBased/>
  <w15:docId w15:val="{C9941DFE-A5B8-4AAD-9977-1A87DA95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4F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Rafał Tropper</cp:lastModifiedBy>
  <cp:revision>2</cp:revision>
  <cp:lastPrinted>2020-06-15T06:28:00Z</cp:lastPrinted>
  <dcterms:created xsi:type="dcterms:W3CDTF">2020-06-15T06:29:00Z</dcterms:created>
  <dcterms:modified xsi:type="dcterms:W3CDTF">2020-06-15T06:29:00Z</dcterms:modified>
</cp:coreProperties>
</file>